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1243" w14:textId="356C8B21" w:rsidR="00DA00DE" w:rsidRPr="00D7575E" w:rsidRDefault="00DA00DE">
      <w:pPr>
        <w:tabs>
          <w:tab w:val="left" w:pos="281"/>
        </w:tabs>
        <w:spacing w:line="167" w:lineRule="exact"/>
        <w:rPr>
          <w:rFonts w:ascii="Faustina" w:hAnsi="Faustina"/>
          <w:lang w:val="es-AR"/>
        </w:rPr>
      </w:pPr>
    </w:p>
    <w:p w14:paraId="1F0F6D35" w14:textId="77777777" w:rsidR="00DA00DE" w:rsidRPr="00D7575E" w:rsidRDefault="00DA00DE">
      <w:pPr>
        <w:pStyle w:val="Textoindependiente"/>
        <w:spacing w:before="15"/>
        <w:rPr>
          <w:rFonts w:ascii="Faustina" w:hAnsi="Faustina"/>
          <w:sz w:val="22"/>
          <w:szCs w:val="22"/>
          <w:lang w:val="es-AR"/>
        </w:rPr>
      </w:pPr>
    </w:p>
    <w:p w14:paraId="2DDD5991" w14:textId="77777777" w:rsidR="00DA00DE" w:rsidRPr="00D7575E" w:rsidRDefault="00DA00DE">
      <w:pPr>
        <w:rPr>
          <w:rFonts w:ascii="Faustina" w:hAnsi="Faustina"/>
          <w:lang w:val="es-AR"/>
        </w:rPr>
        <w:sectPr w:rsidR="00DA00DE" w:rsidRPr="00D7575E">
          <w:headerReference w:type="default" r:id="rId7"/>
          <w:type w:val="continuous"/>
          <w:pgSz w:w="11910" w:h="16840"/>
          <w:pgMar w:top="0" w:right="1220" w:bottom="280" w:left="0" w:header="720" w:footer="720" w:gutter="0"/>
          <w:cols w:space="720"/>
        </w:sectPr>
      </w:pPr>
    </w:p>
    <w:p w14:paraId="527D0DD5" w14:textId="09FFF0C5" w:rsidR="00DA00DE" w:rsidRPr="00D7575E" w:rsidRDefault="008678F3" w:rsidP="00D7575E">
      <w:pPr>
        <w:ind w:left="-1418"/>
        <w:jc w:val="center"/>
        <w:rPr>
          <w:lang w:val="es-AR"/>
        </w:rPr>
      </w:pPr>
      <w:r w:rsidRPr="00D7575E">
        <w:rPr>
          <w:lang w:val="es-AR"/>
        </w:rPr>
        <w:br w:type="column"/>
      </w:r>
      <w:r w:rsidRPr="00D7575E">
        <w:rPr>
          <w:w w:val="105"/>
          <w:lang w:val="es-AR"/>
        </w:rPr>
        <w:t>Memorando de Entendimiento</w:t>
      </w:r>
    </w:p>
    <w:p w14:paraId="22888BC8" w14:textId="1337D748" w:rsidR="00DA00DE" w:rsidRDefault="00D7575E" w:rsidP="00D7575E">
      <w:pPr>
        <w:ind w:left="-1418"/>
        <w:jc w:val="center"/>
        <w:rPr>
          <w:w w:val="105"/>
          <w:lang w:val="es-AR"/>
        </w:rPr>
      </w:pPr>
      <w:r w:rsidRPr="00D7575E">
        <w:rPr>
          <w:w w:val="105"/>
          <w:lang w:val="es-AR"/>
        </w:rPr>
        <w:t>E</w:t>
      </w:r>
      <w:r w:rsidR="008678F3" w:rsidRPr="00D7575E">
        <w:rPr>
          <w:w w:val="105"/>
          <w:lang w:val="es-AR"/>
        </w:rPr>
        <w:t>ntre</w:t>
      </w:r>
    </w:p>
    <w:p w14:paraId="6B67449B" w14:textId="4E467B3B" w:rsidR="00DA00DE" w:rsidRPr="00D7575E" w:rsidRDefault="00D7575E" w:rsidP="00D7575E">
      <w:pPr>
        <w:ind w:left="-1418"/>
        <w:jc w:val="center"/>
        <w:rPr>
          <w:lang w:val="es-AR"/>
        </w:rPr>
      </w:pPr>
      <w:r>
        <w:rPr>
          <w:w w:val="105"/>
          <w:lang w:val="es-AR"/>
        </w:rPr>
        <w:t>La Universidad Nacional de General San Martín</w:t>
      </w:r>
    </w:p>
    <w:p w14:paraId="73BFDD0D" w14:textId="77777777" w:rsidR="00DA00DE" w:rsidRPr="00D7575E" w:rsidRDefault="008678F3" w:rsidP="00D7575E">
      <w:pPr>
        <w:ind w:left="-1418"/>
        <w:jc w:val="center"/>
        <w:rPr>
          <w:lang w:val="es-AR"/>
        </w:rPr>
      </w:pPr>
      <w:r w:rsidRPr="00D7575E">
        <w:rPr>
          <w:w w:val="111"/>
          <w:lang w:val="es-AR"/>
        </w:rPr>
        <w:t>y</w:t>
      </w:r>
    </w:p>
    <w:p w14:paraId="2290278C" w14:textId="77777777" w:rsidR="00DA00DE" w:rsidRPr="00D7575E" w:rsidRDefault="008678F3" w:rsidP="00D7575E">
      <w:pPr>
        <w:ind w:left="-1418"/>
        <w:jc w:val="center"/>
        <w:rPr>
          <w:lang w:val="es-AR"/>
        </w:rPr>
      </w:pPr>
      <w:r w:rsidRPr="00D7575E">
        <w:rPr>
          <w:w w:val="105"/>
          <w:lang w:val="es-AR"/>
        </w:rPr>
        <w:t>Universidad Friedrich Schiller de Jena</w:t>
      </w:r>
    </w:p>
    <w:p w14:paraId="0F49E806" w14:textId="77777777" w:rsidR="00DA00DE" w:rsidRPr="00D7575E" w:rsidRDefault="00DA00DE">
      <w:pPr>
        <w:jc w:val="center"/>
        <w:rPr>
          <w:rFonts w:ascii="Faustina" w:hAnsi="Faustina"/>
          <w:lang w:val="es-AR"/>
        </w:rPr>
        <w:sectPr w:rsidR="00DA00DE" w:rsidRPr="00D7575E">
          <w:type w:val="continuous"/>
          <w:pgSz w:w="11910" w:h="16840"/>
          <w:pgMar w:top="0" w:right="1220" w:bottom="280" w:left="0" w:header="720" w:footer="720" w:gutter="0"/>
          <w:cols w:num="2" w:space="720" w:equalWidth="0">
            <w:col w:w="2081" w:space="467"/>
            <w:col w:w="8142"/>
          </w:cols>
        </w:sectPr>
      </w:pPr>
    </w:p>
    <w:p w14:paraId="2156F091" w14:textId="77777777" w:rsidR="00DA00DE" w:rsidRPr="00D7575E" w:rsidRDefault="00DA00DE">
      <w:pPr>
        <w:pStyle w:val="Textoindependiente"/>
        <w:spacing w:before="11"/>
        <w:rPr>
          <w:rFonts w:ascii="Faustina" w:hAnsi="Faustina"/>
          <w:b/>
          <w:sz w:val="22"/>
          <w:szCs w:val="22"/>
          <w:lang w:val="es-AR"/>
        </w:rPr>
      </w:pPr>
    </w:p>
    <w:p w14:paraId="1F57C1F8" w14:textId="1BE43BA2" w:rsidR="00DA00DE" w:rsidRPr="00D7575E" w:rsidRDefault="008678F3" w:rsidP="00D7575E">
      <w:pPr>
        <w:spacing w:before="126" w:line="184" w:lineRule="auto"/>
        <w:ind w:left="1415" w:right="237"/>
        <w:jc w:val="both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 xml:space="preserve">Con el fin de ampliar la cooperación efectiva y mutuamente beneficiosa y desarrollar el intercambio académico y cultural en educación, investigación y otras áreas, la Universidad Nacional de </w:t>
      </w:r>
      <w:r w:rsidR="00D7575E">
        <w:rPr>
          <w:rFonts w:ascii="Faustina" w:hAnsi="Faustina"/>
          <w:w w:val="105"/>
          <w:lang w:val="es-AR"/>
        </w:rPr>
        <w:t xml:space="preserve">General </w:t>
      </w:r>
      <w:r w:rsidRPr="00D7575E">
        <w:rPr>
          <w:rFonts w:ascii="Faustina" w:hAnsi="Faustina"/>
          <w:w w:val="105"/>
          <w:lang w:val="es-AR"/>
        </w:rPr>
        <w:t>San Martín y la Universidad Friedrich Schiller de Jena, Alemania,</w:t>
      </w:r>
      <w:r w:rsidRPr="00D7575E">
        <w:rPr>
          <w:rFonts w:ascii="Faustina" w:hAnsi="Faustina"/>
          <w:w w:val="105"/>
          <w:lang w:val="es-AR"/>
        </w:rPr>
        <w:t xml:space="preserve"> acuerdan cooperar en la internacionalización de la educación superior.</w:t>
      </w:r>
    </w:p>
    <w:p w14:paraId="1C0A925C" w14:textId="77777777" w:rsidR="00D7575E" w:rsidRDefault="008678F3" w:rsidP="00D7575E">
      <w:pPr>
        <w:spacing w:line="206" w:lineRule="auto"/>
        <w:ind w:left="1415" w:right="216" w:hanging="1"/>
        <w:jc w:val="both"/>
        <w:rPr>
          <w:rFonts w:ascii="Faustina" w:hAnsi="Faustina"/>
          <w:w w:val="105"/>
          <w:lang w:val="es-AR"/>
        </w:rPr>
      </w:pPr>
      <w:r w:rsidRPr="00D7575E">
        <w:rPr>
          <w:rFonts w:ascii="Faustina" w:hAnsi="Faustina"/>
          <w:w w:val="105"/>
          <w:lang w:val="es-AR"/>
        </w:rPr>
        <w:t>Las áreas de cooperación incluirán cualquier programa ofrecido por cualquiera de las universidades que se considere que promueve los objetivos mencionados. Sin embargo, cualquier progr</w:t>
      </w:r>
      <w:r w:rsidRPr="00D7575E">
        <w:rPr>
          <w:rFonts w:ascii="Faustina" w:hAnsi="Faustina"/>
          <w:w w:val="105"/>
          <w:lang w:val="es-AR"/>
        </w:rPr>
        <w:t>ama específico estará sujeto al consentimiento mutuo,</w:t>
      </w:r>
      <w:r w:rsidRPr="00D7575E">
        <w:rPr>
          <w:rFonts w:ascii="Faustina" w:hAnsi="Faustina"/>
          <w:spacing w:val="4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la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disponibilidad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de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fondos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y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la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aprobación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específica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de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ambas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universidades.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Dichos</w:t>
      </w:r>
      <w:r w:rsidRPr="00D7575E">
        <w:rPr>
          <w:rFonts w:ascii="Faustina" w:hAnsi="Faustina"/>
          <w:spacing w:val="4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programas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podrán</w:t>
      </w:r>
      <w:r w:rsidRPr="00D7575E">
        <w:rPr>
          <w:rFonts w:ascii="Faustina" w:hAnsi="Faustina"/>
          <w:spacing w:val="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incluir:</w:t>
      </w:r>
    </w:p>
    <w:p w14:paraId="23300D03" w14:textId="77777777" w:rsidR="00D7575E" w:rsidRDefault="00D7575E" w:rsidP="00D7575E">
      <w:pPr>
        <w:spacing w:line="206" w:lineRule="auto"/>
        <w:ind w:left="1415" w:right="216" w:hanging="1"/>
        <w:jc w:val="both"/>
        <w:rPr>
          <w:rFonts w:ascii="Faustina" w:hAnsi="Faustina"/>
          <w:w w:val="105"/>
          <w:lang w:val="es-AR"/>
        </w:rPr>
      </w:pPr>
    </w:p>
    <w:p w14:paraId="68FC43FB" w14:textId="3825658B" w:rsidR="00D7575E" w:rsidRPr="00D7575E" w:rsidRDefault="008678F3" w:rsidP="00D7575E">
      <w:pPr>
        <w:pStyle w:val="Prrafodelista"/>
        <w:numPr>
          <w:ilvl w:val="0"/>
          <w:numId w:val="1"/>
        </w:numPr>
        <w:spacing w:line="206" w:lineRule="auto"/>
        <w:ind w:right="216"/>
        <w:jc w:val="both"/>
        <w:rPr>
          <w:rFonts w:ascii="Faustina" w:hAnsi="Faustina"/>
          <w:lang w:val="es-AR"/>
        </w:rPr>
      </w:pPr>
      <w:r w:rsidRPr="00D7575E">
        <w:rPr>
          <w:rFonts w:ascii="Faustina" w:hAnsi="Faustina"/>
          <w:w w:val="110"/>
          <w:lang w:val="es-AR"/>
        </w:rPr>
        <w:t>Intercambio de</w:t>
      </w:r>
      <w:r w:rsidRPr="00D7575E">
        <w:rPr>
          <w:rFonts w:ascii="Faustina" w:hAnsi="Faustina"/>
          <w:spacing w:val="-22"/>
          <w:w w:val="110"/>
          <w:lang w:val="es-AR"/>
        </w:rPr>
        <w:t xml:space="preserve"> </w:t>
      </w:r>
      <w:r w:rsidRPr="00D7575E">
        <w:rPr>
          <w:rFonts w:ascii="Faustina" w:hAnsi="Faustina"/>
          <w:w w:val="110"/>
          <w:lang w:val="es-AR"/>
        </w:rPr>
        <w:t>estudiantes</w:t>
      </w:r>
    </w:p>
    <w:p w14:paraId="58303FEB" w14:textId="7C03EDB1" w:rsidR="00DA00DE" w:rsidRPr="00D7575E" w:rsidRDefault="008678F3" w:rsidP="00D7575E">
      <w:pPr>
        <w:pStyle w:val="Prrafodelista"/>
        <w:numPr>
          <w:ilvl w:val="0"/>
          <w:numId w:val="1"/>
        </w:numPr>
        <w:tabs>
          <w:tab w:val="left" w:pos="1617"/>
        </w:tabs>
        <w:spacing w:line="242" w:lineRule="exact"/>
        <w:ind w:hanging="202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>Intercambio de personal (personal</w:t>
      </w:r>
      <w:r w:rsidRPr="00D7575E">
        <w:rPr>
          <w:rFonts w:ascii="Faustina" w:hAnsi="Faustina"/>
          <w:spacing w:val="-23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académico/otro)</w:t>
      </w:r>
    </w:p>
    <w:p w14:paraId="4E10F063" w14:textId="3F9CC37A" w:rsidR="00DA00DE" w:rsidRPr="00D7575E" w:rsidRDefault="008678F3">
      <w:pPr>
        <w:pStyle w:val="Prrafodelista"/>
        <w:numPr>
          <w:ilvl w:val="0"/>
          <w:numId w:val="1"/>
        </w:numPr>
        <w:tabs>
          <w:tab w:val="left" w:pos="1631"/>
        </w:tabs>
        <w:spacing w:line="243" w:lineRule="exact"/>
        <w:ind w:left="1631" w:hanging="215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>Cooperación del personal</w:t>
      </w:r>
      <w:r w:rsidRPr="00D7575E">
        <w:rPr>
          <w:rFonts w:ascii="Faustina" w:hAnsi="Faustina"/>
          <w:spacing w:val="-20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docente</w:t>
      </w:r>
    </w:p>
    <w:p w14:paraId="7AE2F3E2" w14:textId="6079E6EC" w:rsidR="00DA00DE" w:rsidRPr="00D7575E" w:rsidRDefault="008678F3">
      <w:pPr>
        <w:pStyle w:val="Prrafodelista"/>
        <w:numPr>
          <w:ilvl w:val="0"/>
          <w:numId w:val="1"/>
        </w:numPr>
        <w:tabs>
          <w:tab w:val="left" w:pos="1631"/>
        </w:tabs>
        <w:ind w:left="1631" w:hanging="215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>Cooperación en</w:t>
      </w:r>
      <w:r w:rsidRPr="00D7575E">
        <w:rPr>
          <w:rFonts w:ascii="Faustina" w:hAnsi="Faustina"/>
          <w:spacing w:val="-15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investigación</w:t>
      </w:r>
    </w:p>
    <w:p w14:paraId="6FB310D9" w14:textId="7C0C953A" w:rsidR="00DA00DE" w:rsidRPr="00D7575E" w:rsidRDefault="008678F3">
      <w:pPr>
        <w:pStyle w:val="Prrafodelista"/>
        <w:numPr>
          <w:ilvl w:val="0"/>
          <w:numId w:val="1"/>
        </w:numPr>
        <w:tabs>
          <w:tab w:val="left" w:pos="1646"/>
        </w:tabs>
        <w:spacing w:line="243" w:lineRule="exact"/>
        <w:ind w:left="1645" w:hanging="230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>Intercambio de materiales</w:t>
      </w:r>
      <w:r w:rsidRPr="00D7575E">
        <w:rPr>
          <w:rFonts w:ascii="Faustina" w:hAnsi="Faustina"/>
          <w:spacing w:val="-20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didácticos</w:t>
      </w:r>
    </w:p>
    <w:p w14:paraId="439A3677" w14:textId="0462E1B7" w:rsidR="00DA00DE" w:rsidRPr="00D7575E" w:rsidRDefault="008678F3">
      <w:pPr>
        <w:pStyle w:val="Prrafodelista"/>
        <w:numPr>
          <w:ilvl w:val="0"/>
          <w:numId w:val="1"/>
        </w:numPr>
        <w:tabs>
          <w:tab w:val="left" w:pos="1646"/>
        </w:tabs>
        <w:spacing w:line="259" w:lineRule="exact"/>
        <w:ind w:left="1645" w:hanging="230"/>
        <w:rPr>
          <w:rFonts w:ascii="Faustina" w:hAnsi="Faustina"/>
          <w:lang w:val="es-AR"/>
        </w:rPr>
      </w:pPr>
      <w:r w:rsidRPr="00D7575E">
        <w:rPr>
          <w:rFonts w:ascii="Faustina" w:hAnsi="Faustina"/>
          <w:w w:val="105"/>
          <w:lang w:val="es-AR"/>
        </w:rPr>
        <w:t>Conferencias/eventos/BIP</w:t>
      </w:r>
      <w:r w:rsidRPr="00D7575E">
        <w:rPr>
          <w:rFonts w:ascii="Faustina" w:hAnsi="Faustina"/>
          <w:spacing w:val="-11"/>
          <w:w w:val="105"/>
          <w:lang w:val="es-AR"/>
        </w:rPr>
        <w:t xml:space="preserve"> </w:t>
      </w:r>
      <w:r w:rsidRPr="00D7575E">
        <w:rPr>
          <w:rFonts w:ascii="Faustina" w:hAnsi="Faustina"/>
          <w:w w:val="105"/>
          <w:lang w:val="es-AR"/>
        </w:rPr>
        <w:t>conjuntos</w:t>
      </w:r>
    </w:p>
    <w:p w14:paraId="0E2840C9" w14:textId="77777777" w:rsidR="00DA00DE" w:rsidRPr="00D7575E" w:rsidRDefault="00DA00DE">
      <w:pPr>
        <w:pStyle w:val="Textoindependiente"/>
        <w:spacing w:before="4"/>
        <w:rPr>
          <w:rFonts w:ascii="Faustina" w:hAnsi="Faustina"/>
          <w:sz w:val="22"/>
          <w:szCs w:val="22"/>
          <w:lang w:val="es-AR"/>
        </w:rPr>
      </w:pPr>
    </w:p>
    <w:p w14:paraId="394A126C" w14:textId="77777777" w:rsidR="00DA00DE" w:rsidRPr="00D7575E" w:rsidRDefault="008678F3" w:rsidP="00942054">
      <w:pPr>
        <w:pStyle w:val="Textoindependiente"/>
        <w:ind w:left="1418" w:right="238"/>
        <w:jc w:val="both"/>
        <w:rPr>
          <w:rFonts w:ascii="Faustina" w:hAnsi="Faustina"/>
          <w:sz w:val="22"/>
          <w:szCs w:val="22"/>
          <w:lang w:val="es-AR"/>
        </w:rPr>
      </w:pPr>
      <w:r w:rsidRPr="00D7575E">
        <w:rPr>
          <w:rFonts w:ascii="Faustina" w:hAnsi="Faustina"/>
          <w:w w:val="105"/>
          <w:sz w:val="22"/>
          <w:szCs w:val="22"/>
          <w:lang w:val="es-AR"/>
        </w:rPr>
        <w:t>Los términos de dicha asistencia y cooperación mutuas se disc</w:t>
      </w:r>
      <w:r w:rsidRPr="00D7575E">
        <w:rPr>
          <w:rFonts w:ascii="Faustina" w:hAnsi="Faustina"/>
          <w:w w:val="105"/>
          <w:sz w:val="22"/>
          <w:szCs w:val="22"/>
          <w:lang w:val="es-AR"/>
        </w:rPr>
        <w:t>utirán y acordarán en un acuerdo escrito por la autoridad responsable de cada universidad antes del inicio de cualquier programa o actividad en particular.</w:t>
      </w:r>
    </w:p>
    <w:p w14:paraId="69B183F0" w14:textId="77777777" w:rsidR="00DA00DE" w:rsidRPr="00D7575E" w:rsidRDefault="00DA00DE" w:rsidP="00D7575E">
      <w:pPr>
        <w:pStyle w:val="Textoindependiente"/>
        <w:spacing w:before="10"/>
        <w:jc w:val="both"/>
        <w:rPr>
          <w:rFonts w:ascii="Faustina" w:hAnsi="Faustina"/>
          <w:sz w:val="22"/>
          <w:szCs w:val="22"/>
          <w:lang w:val="es-AR"/>
        </w:rPr>
      </w:pPr>
    </w:p>
    <w:p w14:paraId="5A1F6BB2" w14:textId="77777777" w:rsidR="00DA00DE" w:rsidRPr="00D7575E" w:rsidRDefault="008678F3" w:rsidP="00942054">
      <w:pPr>
        <w:pStyle w:val="Textoindependiente"/>
        <w:ind w:left="1418" w:right="238"/>
        <w:jc w:val="both"/>
        <w:rPr>
          <w:rFonts w:ascii="Faustina" w:hAnsi="Faustina"/>
          <w:sz w:val="22"/>
          <w:szCs w:val="22"/>
          <w:lang w:val="es-AR"/>
        </w:rPr>
      </w:pPr>
      <w:r w:rsidRPr="00D7575E">
        <w:rPr>
          <w:rFonts w:ascii="Faustina" w:hAnsi="Faustina"/>
          <w:w w:val="105"/>
          <w:sz w:val="22"/>
          <w:szCs w:val="22"/>
          <w:lang w:val="es-AR"/>
        </w:rPr>
        <w:t>Las partes reconocen y acuerdan que este Memorándum no les otorga ningún derecho ni a ellas ni a terceros. Este Memorándum establece declaraciones de buena fe de intención entre ambas partes respecto a los principios que guían y facilitan la ejecución coor</w:t>
      </w:r>
      <w:r w:rsidRPr="00D7575E">
        <w:rPr>
          <w:rFonts w:ascii="Faustina" w:hAnsi="Faustina"/>
          <w:w w:val="105"/>
          <w:sz w:val="22"/>
          <w:szCs w:val="22"/>
          <w:lang w:val="es-AR"/>
        </w:rPr>
        <w:t>dinada de actividades y esfuerzos en el desarrollo de sus respectivas funciones.</w:t>
      </w:r>
    </w:p>
    <w:p w14:paraId="02737FE2" w14:textId="77777777" w:rsidR="00DA00DE" w:rsidRPr="00D7575E" w:rsidRDefault="00DA00DE" w:rsidP="00D7575E">
      <w:pPr>
        <w:pStyle w:val="Textoindependiente"/>
        <w:spacing w:before="9"/>
        <w:jc w:val="both"/>
        <w:rPr>
          <w:rFonts w:ascii="Faustina" w:hAnsi="Faustina"/>
          <w:sz w:val="22"/>
          <w:szCs w:val="22"/>
          <w:lang w:val="es-AR"/>
        </w:rPr>
      </w:pPr>
    </w:p>
    <w:p w14:paraId="23FDAA04" w14:textId="2E2E1C39" w:rsidR="00DA00DE" w:rsidRDefault="00D7575E" w:rsidP="00942054">
      <w:pPr>
        <w:ind w:left="1418" w:right="369"/>
        <w:jc w:val="both"/>
        <w:rPr>
          <w:rFonts w:ascii="Faustina" w:hAnsi="Faustina"/>
          <w:w w:val="110"/>
          <w:lang w:val="es-AR"/>
        </w:rPr>
      </w:pPr>
      <w:r w:rsidRPr="00D7575E">
        <w:rPr>
          <w:rFonts w:ascii="Faustina" w:hAnsi="Faustina"/>
          <w:w w:val="110"/>
          <w:lang w:val="es-AR"/>
        </w:rPr>
        <w:t>El presente Memorando de Entendimiento (</w:t>
      </w:r>
      <w:proofErr w:type="spellStart"/>
      <w:r w:rsidRPr="00D7575E">
        <w:rPr>
          <w:rFonts w:ascii="Faustina" w:hAnsi="Faustina"/>
          <w:w w:val="110"/>
          <w:lang w:val="es-AR"/>
        </w:rPr>
        <w:t>M</w:t>
      </w:r>
      <w:r>
        <w:rPr>
          <w:rFonts w:ascii="Faustina" w:hAnsi="Faustina"/>
          <w:w w:val="110"/>
          <w:lang w:val="es-AR"/>
        </w:rPr>
        <w:t>oU</w:t>
      </w:r>
      <w:proofErr w:type="spellEnd"/>
      <w:r w:rsidRPr="00D7575E">
        <w:rPr>
          <w:rFonts w:ascii="Faustina" w:hAnsi="Faustina"/>
          <w:w w:val="110"/>
          <w:lang w:val="es-AR"/>
        </w:rPr>
        <w:t>) entrará en vigor tras su aprobación por ambas partes y permanecerá en vigor durante un periodo inicial de cinco años tras la debida firma de todas las partes implicadas. El Memorando podrá modificarse o renovarse únicamente previo consentimiento mutuo por escrito.</w:t>
      </w:r>
    </w:p>
    <w:p w14:paraId="39FD756C" w14:textId="77777777" w:rsidR="0022210C" w:rsidRDefault="0022210C" w:rsidP="00D7575E">
      <w:pPr>
        <w:spacing w:line="194" w:lineRule="auto"/>
        <w:ind w:left="1416" w:right="367"/>
        <w:jc w:val="both"/>
        <w:rPr>
          <w:rFonts w:ascii="Faustina" w:hAnsi="Faustina"/>
          <w:w w:val="110"/>
          <w:lang w:val="es-AR"/>
        </w:rPr>
      </w:pPr>
    </w:p>
    <w:p w14:paraId="1FE30BF0" w14:textId="644DC815" w:rsidR="0022210C" w:rsidRDefault="0022210C" w:rsidP="00D7575E">
      <w:pPr>
        <w:spacing w:line="194" w:lineRule="auto"/>
        <w:ind w:left="1416" w:right="367"/>
        <w:jc w:val="both"/>
        <w:rPr>
          <w:rFonts w:ascii="Faustina" w:hAnsi="Faustina"/>
          <w:w w:val="110"/>
          <w:lang w:val="es-AR"/>
        </w:rPr>
      </w:pPr>
    </w:p>
    <w:p w14:paraId="1701BBED" w14:textId="389334F6" w:rsidR="0022210C" w:rsidRDefault="0022210C" w:rsidP="00D7575E">
      <w:pPr>
        <w:spacing w:line="194" w:lineRule="auto"/>
        <w:ind w:left="1416" w:right="367"/>
        <w:jc w:val="both"/>
        <w:rPr>
          <w:rFonts w:ascii="Faustina" w:hAnsi="Faustina"/>
          <w:w w:val="110"/>
          <w:lang w:val="es-AR"/>
        </w:rPr>
      </w:pPr>
    </w:p>
    <w:tbl>
      <w:tblPr>
        <w:tblStyle w:val="Tablaconcuadrcula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22210C" w14:paraId="29103BA8" w14:textId="77777777" w:rsidTr="0022210C">
        <w:tc>
          <w:tcPr>
            <w:tcW w:w="5415" w:type="dxa"/>
          </w:tcPr>
          <w:p w14:paraId="5518BD0A" w14:textId="3BF7C644" w:rsid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lang w:val="es-AR"/>
              </w:rPr>
            </w:pPr>
            <w:r w:rsidRPr="00D7575E">
              <w:rPr>
                <w:rFonts w:ascii="Faustina" w:hAnsi="Faustina"/>
                <w:b/>
                <w:w w:val="105"/>
                <w:lang w:val="es-AR"/>
              </w:rPr>
              <w:t>Universidad Nacional de</w:t>
            </w:r>
            <w:r>
              <w:rPr>
                <w:rFonts w:ascii="Faustina" w:hAnsi="Faustina"/>
                <w:b/>
                <w:w w:val="105"/>
                <w:lang w:val="es-AR"/>
              </w:rPr>
              <w:t xml:space="preserve"> General</w:t>
            </w:r>
            <w:r w:rsidRPr="00D7575E">
              <w:rPr>
                <w:rFonts w:ascii="Faustina" w:hAnsi="Faustina"/>
                <w:b/>
                <w:spacing w:val="14"/>
                <w:w w:val="105"/>
                <w:lang w:val="es-AR"/>
              </w:rPr>
              <w:t xml:space="preserve"> </w:t>
            </w:r>
            <w:r w:rsidRPr="00D7575E">
              <w:rPr>
                <w:rFonts w:ascii="Faustina" w:hAnsi="Faustina"/>
                <w:b/>
                <w:w w:val="105"/>
                <w:lang w:val="es-AR"/>
              </w:rPr>
              <w:t>San</w:t>
            </w:r>
            <w:r w:rsidRPr="00D7575E">
              <w:rPr>
                <w:rFonts w:ascii="Faustina" w:hAnsi="Faustina"/>
                <w:b/>
                <w:spacing w:val="5"/>
                <w:w w:val="105"/>
                <w:lang w:val="es-AR"/>
              </w:rPr>
              <w:t xml:space="preserve"> </w:t>
            </w:r>
            <w:r w:rsidRPr="00D7575E">
              <w:rPr>
                <w:rFonts w:ascii="Faustina" w:hAnsi="Faustina"/>
                <w:b/>
                <w:w w:val="105"/>
                <w:lang w:val="es-AR"/>
              </w:rPr>
              <w:t>Martín</w:t>
            </w:r>
          </w:p>
        </w:tc>
        <w:tc>
          <w:tcPr>
            <w:tcW w:w="5415" w:type="dxa"/>
          </w:tcPr>
          <w:p w14:paraId="31190CE3" w14:textId="443E5EF4" w:rsid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lang w:val="es-AR"/>
              </w:rPr>
            </w:pPr>
            <w:r w:rsidRPr="00D7575E">
              <w:rPr>
                <w:rFonts w:ascii="Faustina" w:hAnsi="Faustina"/>
                <w:b/>
                <w:w w:val="105"/>
                <w:lang w:val="es-AR"/>
              </w:rPr>
              <w:t>Universidad Friedrich Schiller de</w:t>
            </w:r>
            <w:r w:rsidRPr="00D7575E">
              <w:rPr>
                <w:rFonts w:ascii="Faustina" w:hAnsi="Faustina"/>
                <w:b/>
                <w:spacing w:val="-16"/>
                <w:w w:val="105"/>
                <w:lang w:val="es-AR"/>
              </w:rPr>
              <w:t xml:space="preserve"> </w:t>
            </w:r>
            <w:r w:rsidRPr="00D7575E">
              <w:rPr>
                <w:rFonts w:ascii="Faustina" w:hAnsi="Faustina"/>
                <w:b/>
                <w:w w:val="105"/>
                <w:lang w:val="es-AR"/>
              </w:rPr>
              <w:t>Jena</w:t>
            </w:r>
          </w:p>
        </w:tc>
      </w:tr>
      <w:tr w:rsidR="0022210C" w14:paraId="4D1A9ABC" w14:textId="77777777" w:rsidTr="0022210C">
        <w:tc>
          <w:tcPr>
            <w:tcW w:w="5415" w:type="dxa"/>
          </w:tcPr>
          <w:p w14:paraId="61BB2D14" w14:textId="77777777" w:rsidR="0022210C" w:rsidRPr="00D7575E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/>
                <w:w w:val="105"/>
                <w:lang w:val="es-AR"/>
              </w:rPr>
            </w:pPr>
          </w:p>
        </w:tc>
        <w:tc>
          <w:tcPr>
            <w:tcW w:w="5415" w:type="dxa"/>
          </w:tcPr>
          <w:p w14:paraId="64BD4C07" w14:textId="77777777" w:rsidR="0022210C" w:rsidRPr="00D7575E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/>
                <w:w w:val="105"/>
                <w:lang w:val="es-AR"/>
              </w:rPr>
            </w:pPr>
          </w:p>
        </w:tc>
      </w:tr>
      <w:tr w:rsidR="0022210C" w:rsidRPr="0022210C" w14:paraId="21159254" w14:textId="77777777" w:rsidTr="0022210C">
        <w:tc>
          <w:tcPr>
            <w:tcW w:w="5415" w:type="dxa"/>
          </w:tcPr>
          <w:p w14:paraId="4C36296A" w14:textId="0D444DA1" w:rsidR="0022210C" w:rsidRPr="0022210C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Cs/>
                <w:w w:val="105"/>
                <w:lang w:val="es-AR"/>
              </w:rPr>
            </w:pPr>
            <w:r w:rsidRPr="0022210C">
              <w:rPr>
                <w:rFonts w:ascii="Faustina" w:hAnsi="Faustina"/>
                <w:bCs/>
                <w:w w:val="105"/>
                <w:lang w:val="es-AR"/>
              </w:rPr>
              <w:t>Fecha:</w:t>
            </w:r>
          </w:p>
        </w:tc>
        <w:tc>
          <w:tcPr>
            <w:tcW w:w="5415" w:type="dxa"/>
          </w:tcPr>
          <w:p w14:paraId="54DF99A1" w14:textId="4CE444A1" w:rsidR="0022210C" w:rsidRPr="0022210C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Cs/>
                <w:w w:val="105"/>
                <w:lang w:val="es-AR"/>
              </w:rPr>
            </w:pPr>
            <w:r w:rsidRPr="0022210C">
              <w:rPr>
                <w:rFonts w:ascii="Faustina" w:hAnsi="Faustina"/>
                <w:bCs/>
                <w:w w:val="105"/>
                <w:lang w:val="es-AR"/>
              </w:rPr>
              <w:t>Fecha:</w:t>
            </w:r>
          </w:p>
        </w:tc>
      </w:tr>
      <w:tr w:rsidR="0022210C" w:rsidRPr="0022210C" w14:paraId="6A32959D" w14:textId="77777777" w:rsidTr="0022210C">
        <w:tc>
          <w:tcPr>
            <w:tcW w:w="5415" w:type="dxa"/>
          </w:tcPr>
          <w:p w14:paraId="393FC5E2" w14:textId="77777777" w:rsidR="0022210C" w:rsidRPr="0022210C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Cs/>
                <w:w w:val="105"/>
                <w:lang w:val="es-AR"/>
              </w:rPr>
            </w:pPr>
          </w:p>
        </w:tc>
        <w:tc>
          <w:tcPr>
            <w:tcW w:w="5415" w:type="dxa"/>
          </w:tcPr>
          <w:p w14:paraId="5E973755" w14:textId="77777777" w:rsidR="0022210C" w:rsidRPr="0022210C" w:rsidRDefault="0022210C" w:rsidP="00D7575E">
            <w:pPr>
              <w:spacing w:line="194" w:lineRule="auto"/>
              <w:ind w:right="367"/>
              <w:jc w:val="both"/>
              <w:rPr>
                <w:rFonts w:ascii="Faustina" w:hAnsi="Faustina"/>
                <w:bCs/>
                <w:w w:val="105"/>
                <w:lang w:val="es-AR"/>
              </w:rPr>
            </w:pPr>
          </w:p>
        </w:tc>
      </w:tr>
      <w:tr w:rsidR="0022210C" w:rsidRPr="0022210C" w14:paraId="4905937C" w14:textId="77777777" w:rsidTr="0022210C">
        <w:tc>
          <w:tcPr>
            <w:tcW w:w="5415" w:type="dxa"/>
          </w:tcPr>
          <w:p w14:paraId="5CE2443D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6F708F71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2C13DB06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1F7C8AE6" w14:textId="4B8E8B59" w:rsid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3684AA60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215EA27A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02BD296D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512A1EBD" w14:textId="7374C78B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  <w:r w:rsidRPr="0022210C">
              <w:rPr>
                <w:rFonts w:ascii="Faustina" w:hAnsi="Faustina"/>
                <w:bCs/>
                <w:w w:val="105"/>
                <w:lang w:val="es-AR"/>
              </w:rPr>
              <w:t xml:space="preserve">Rector </w:t>
            </w:r>
            <w:proofErr w:type="spellStart"/>
            <w:r w:rsidRPr="0022210C">
              <w:rPr>
                <w:rFonts w:ascii="Faustina" w:hAnsi="Faustina"/>
                <w:bCs/>
                <w:w w:val="105"/>
                <w:lang w:val="es-AR"/>
              </w:rPr>
              <w:t>Cdor</w:t>
            </w:r>
            <w:proofErr w:type="spellEnd"/>
            <w:r w:rsidRPr="0022210C">
              <w:rPr>
                <w:rFonts w:ascii="Faustina" w:hAnsi="Faustina"/>
                <w:bCs/>
                <w:w w:val="105"/>
                <w:lang w:val="es-AR"/>
              </w:rPr>
              <w:t xml:space="preserve"> Carlos Greco</w:t>
            </w:r>
          </w:p>
        </w:tc>
        <w:tc>
          <w:tcPr>
            <w:tcW w:w="5415" w:type="dxa"/>
          </w:tcPr>
          <w:p w14:paraId="3D11971F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20B03335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511BDE4B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68D1145F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0F49E78A" w14:textId="1A8904F0" w:rsid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158F196C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5652764A" w14:textId="77777777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</w:p>
          <w:p w14:paraId="57EA0D1A" w14:textId="3490CF06" w:rsidR="0022210C" w:rsidRPr="0022210C" w:rsidRDefault="0022210C" w:rsidP="0022210C">
            <w:pPr>
              <w:spacing w:line="194" w:lineRule="auto"/>
              <w:ind w:right="367"/>
              <w:jc w:val="center"/>
              <w:rPr>
                <w:rFonts w:ascii="Faustina" w:hAnsi="Faustina"/>
                <w:bCs/>
                <w:w w:val="105"/>
                <w:lang w:val="es-AR"/>
              </w:rPr>
            </w:pPr>
            <w:r w:rsidRPr="0022210C">
              <w:rPr>
                <w:rFonts w:ascii="Faustina" w:hAnsi="Faustina"/>
                <w:bCs/>
                <w:w w:val="105"/>
                <w:lang w:val="es-AR"/>
              </w:rPr>
              <w:t>Presidente, Prof. Dr. Andreas Marx</w:t>
            </w:r>
          </w:p>
        </w:tc>
      </w:tr>
    </w:tbl>
    <w:p w14:paraId="0DB8EBF7" w14:textId="62D2059C" w:rsidR="0022210C" w:rsidRPr="0022210C" w:rsidRDefault="0022210C" w:rsidP="0022210C">
      <w:pPr>
        <w:tabs>
          <w:tab w:val="left" w:pos="6715"/>
        </w:tabs>
        <w:spacing w:before="123"/>
        <w:ind w:left="1416"/>
        <w:rPr>
          <w:rFonts w:ascii="Faustina" w:hAnsi="Faustina"/>
          <w:b/>
          <w:lang w:val="es-AR"/>
        </w:rPr>
        <w:sectPr w:rsidR="0022210C" w:rsidRPr="0022210C">
          <w:type w:val="continuous"/>
          <w:pgSz w:w="11910" w:h="16840"/>
          <w:pgMar w:top="0" w:right="1220" w:bottom="280" w:left="0" w:header="720" w:footer="720" w:gutter="0"/>
          <w:cols w:space="720"/>
        </w:sectPr>
      </w:pPr>
    </w:p>
    <w:p w14:paraId="7D48A912" w14:textId="34D35A5F" w:rsidR="00DA00DE" w:rsidRPr="00D7575E" w:rsidRDefault="00DA00DE" w:rsidP="0022210C">
      <w:pPr>
        <w:spacing w:line="301" w:lineRule="exact"/>
        <w:ind w:left="1416"/>
        <w:rPr>
          <w:rFonts w:ascii="Faustina" w:hAnsi="Faustina"/>
          <w:lang w:val="es-AR"/>
        </w:rPr>
      </w:pPr>
    </w:p>
    <w:sectPr w:rsidR="00DA00DE" w:rsidRPr="00D7575E">
      <w:type w:val="continuous"/>
      <w:pgSz w:w="11910" w:h="16840"/>
      <w:pgMar w:top="0" w:right="1220" w:bottom="280" w:left="0" w:header="720" w:footer="720" w:gutter="0"/>
      <w:cols w:num="2" w:space="720" w:equalWidth="0">
        <w:col w:w="2132" w:space="3222"/>
        <w:col w:w="53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55B8" w14:textId="77777777" w:rsidR="008678F3" w:rsidRDefault="008678F3" w:rsidP="00D7575E">
      <w:r>
        <w:separator/>
      </w:r>
    </w:p>
  </w:endnote>
  <w:endnote w:type="continuationSeparator" w:id="0">
    <w:p w14:paraId="480AB8CB" w14:textId="77777777" w:rsidR="008678F3" w:rsidRDefault="008678F3" w:rsidP="00D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6866" w14:textId="77777777" w:rsidR="008678F3" w:rsidRDefault="008678F3" w:rsidP="00D7575E">
      <w:r>
        <w:separator/>
      </w:r>
    </w:p>
  </w:footnote>
  <w:footnote w:type="continuationSeparator" w:id="0">
    <w:p w14:paraId="16A46A69" w14:textId="77777777" w:rsidR="008678F3" w:rsidRDefault="008678F3" w:rsidP="00D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2C" w14:textId="0BE61768" w:rsidR="00D7575E" w:rsidRDefault="00D7575E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51CA16A" wp14:editId="5DC0DA38">
          <wp:simplePos x="0" y="0"/>
          <wp:positionH relativeFrom="column">
            <wp:posOffset>85725</wp:posOffset>
          </wp:positionH>
          <wp:positionV relativeFrom="paragraph">
            <wp:posOffset>-180975</wp:posOffset>
          </wp:positionV>
          <wp:extent cx="4838700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5BEE6EBC" wp14:editId="49D10762">
          <wp:simplePos x="0" y="0"/>
          <wp:positionH relativeFrom="column">
            <wp:posOffset>5114925</wp:posOffset>
          </wp:positionH>
          <wp:positionV relativeFrom="paragraph">
            <wp:posOffset>-257175</wp:posOffset>
          </wp:positionV>
          <wp:extent cx="2162162" cy="72237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62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CBB98" w14:textId="77777777" w:rsidR="00D7575E" w:rsidRDefault="00D757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56F8"/>
    <w:multiLevelType w:val="hybridMultilevel"/>
    <w:tmpl w:val="1B6A04A6"/>
    <w:lvl w:ilvl="0" w:tplc="B71C5CAE">
      <w:start w:val="1"/>
      <w:numFmt w:val="decimal"/>
      <w:lvlText w:val="%1)"/>
      <w:lvlJc w:val="left"/>
      <w:pPr>
        <w:ind w:left="1616" w:hanging="201"/>
      </w:pPr>
      <w:rPr>
        <w:rFonts w:ascii="Faustina" w:eastAsia="Arial Unicode MS" w:hAnsi="Faustina" w:cs="Arial Unicode MS"/>
        <w:w w:val="95"/>
      </w:rPr>
    </w:lvl>
    <w:lvl w:ilvl="1" w:tplc="FA00643C">
      <w:numFmt w:val="bullet"/>
      <w:lvlText w:val="•"/>
      <w:lvlJc w:val="left"/>
      <w:pPr>
        <w:ind w:left="2526" w:hanging="201"/>
      </w:pPr>
      <w:rPr>
        <w:rFonts w:hint="default"/>
      </w:rPr>
    </w:lvl>
    <w:lvl w:ilvl="2" w:tplc="DE4CA9B0">
      <w:numFmt w:val="bullet"/>
      <w:lvlText w:val="•"/>
      <w:lvlJc w:val="left"/>
      <w:pPr>
        <w:ind w:left="3433" w:hanging="201"/>
      </w:pPr>
      <w:rPr>
        <w:rFonts w:hint="default"/>
      </w:rPr>
    </w:lvl>
    <w:lvl w:ilvl="3" w:tplc="43A80530">
      <w:numFmt w:val="bullet"/>
      <w:lvlText w:val="•"/>
      <w:lvlJc w:val="left"/>
      <w:pPr>
        <w:ind w:left="4339" w:hanging="201"/>
      </w:pPr>
      <w:rPr>
        <w:rFonts w:hint="default"/>
      </w:rPr>
    </w:lvl>
    <w:lvl w:ilvl="4" w:tplc="75C0DABC">
      <w:numFmt w:val="bullet"/>
      <w:lvlText w:val="•"/>
      <w:lvlJc w:val="left"/>
      <w:pPr>
        <w:ind w:left="5246" w:hanging="201"/>
      </w:pPr>
      <w:rPr>
        <w:rFonts w:hint="default"/>
      </w:rPr>
    </w:lvl>
    <w:lvl w:ilvl="5" w:tplc="E710CE70">
      <w:numFmt w:val="bullet"/>
      <w:lvlText w:val="•"/>
      <w:lvlJc w:val="left"/>
      <w:pPr>
        <w:ind w:left="6153" w:hanging="201"/>
      </w:pPr>
      <w:rPr>
        <w:rFonts w:hint="default"/>
      </w:rPr>
    </w:lvl>
    <w:lvl w:ilvl="6" w:tplc="3E1E750A">
      <w:numFmt w:val="bullet"/>
      <w:lvlText w:val="•"/>
      <w:lvlJc w:val="left"/>
      <w:pPr>
        <w:ind w:left="7059" w:hanging="201"/>
      </w:pPr>
      <w:rPr>
        <w:rFonts w:hint="default"/>
      </w:rPr>
    </w:lvl>
    <w:lvl w:ilvl="7" w:tplc="7EB8C496">
      <w:numFmt w:val="bullet"/>
      <w:lvlText w:val="•"/>
      <w:lvlJc w:val="left"/>
      <w:pPr>
        <w:ind w:left="7966" w:hanging="201"/>
      </w:pPr>
      <w:rPr>
        <w:rFonts w:hint="default"/>
      </w:rPr>
    </w:lvl>
    <w:lvl w:ilvl="8" w:tplc="4B08CE54">
      <w:numFmt w:val="bullet"/>
      <w:lvlText w:val="•"/>
      <w:lvlJc w:val="left"/>
      <w:pPr>
        <w:ind w:left="8873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DE"/>
    <w:rsid w:val="0022210C"/>
    <w:rsid w:val="008678F3"/>
    <w:rsid w:val="00942054"/>
    <w:rsid w:val="00D7575E"/>
    <w:rsid w:val="00D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F8FDC"/>
  <w15:docId w15:val="{099DA538-2D14-4525-B73A-5C45F6C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163"/>
      <w:ind w:right="1591"/>
      <w:jc w:val="center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34" w:lineRule="exact"/>
      <w:ind w:left="161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5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75E"/>
    <w:rPr>
      <w:rFonts w:ascii="Arial Unicode MS" w:eastAsia="Arial Unicode MS" w:hAnsi="Arial Unicode MS" w:cs="Arial Unicode MS"/>
    </w:rPr>
  </w:style>
  <w:style w:type="paragraph" w:styleId="Piedepgina">
    <w:name w:val="footer"/>
    <w:basedOn w:val="Normal"/>
    <w:link w:val="PiedepginaCar"/>
    <w:uiPriority w:val="99"/>
    <w:unhideWhenUsed/>
    <w:rsid w:val="00D75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75E"/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uiPriority w:val="39"/>
    <w:rsid w:val="0022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srizzi</dc:creator>
  <cp:lastModifiedBy>Enrique Martinez</cp:lastModifiedBy>
  <cp:revision>3</cp:revision>
  <dcterms:created xsi:type="dcterms:W3CDTF">2025-05-07T11:40:00Z</dcterms:created>
  <dcterms:modified xsi:type="dcterms:W3CDTF">2025-05-07T11:55:00Z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2025-05-07T00:00:00Z</vt:filetime>
  </property>
</Properties>
</file>